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B64" w:rsidRPr="000C6378" w:rsidRDefault="00A80B64" w:rsidP="00063CE7">
      <w:pPr>
        <w:rPr>
          <w:rFonts w:ascii="Arial" w:hAnsi="Arial"/>
          <w:b/>
          <w:bCs/>
          <w:sz w:val="28"/>
          <w:szCs w:val="24"/>
          <w:lang w:val="de-DE" w:eastAsia="en-GB"/>
        </w:rPr>
      </w:pPr>
      <w:r w:rsidRPr="000C6378">
        <w:rPr>
          <w:rFonts w:ascii="Arial" w:hAnsi="Arial"/>
          <w:b/>
          <w:bCs/>
          <w:sz w:val="28"/>
          <w:szCs w:val="24"/>
          <w:lang w:val="de-DE" w:eastAsia="en-GB"/>
        </w:rPr>
        <w:t xml:space="preserve">Das Unsichtbare sehen: </w:t>
      </w:r>
      <w:r w:rsidR="00FB7425" w:rsidRPr="000C6378">
        <w:rPr>
          <w:rFonts w:ascii="Arial" w:hAnsi="Arial"/>
          <w:b/>
          <w:bCs/>
          <w:sz w:val="28"/>
          <w:szCs w:val="24"/>
          <w:lang w:val="de-DE" w:eastAsia="en-GB"/>
        </w:rPr>
        <w:t xml:space="preserve">Wärmebildtechnik definiert </w:t>
      </w:r>
      <w:r w:rsidRPr="000C6378">
        <w:rPr>
          <w:rFonts w:ascii="Arial" w:hAnsi="Arial"/>
          <w:b/>
          <w:bCs/>
          <w:sz w:val="28"/>
          <w:szCs w:val="24"/>
          <w:lang w:val="de-DE" w:eastAsia="en-GB"/>
        </w:rPr>
        <w:t xml:space="preserve">Sicherheit und Unfallverhütung </w:t>
      </w:r>
      <w:r w:rsidR="005871CC" w:rsidRPr="000C6378">
        <w:rPr>
          <w:rFonts w:ascii="Arial" w:hAnsi="Arial"/>
          <w:b/>
          <w:bCs/>
          <w:sz w:val="28"/>
          <w:szCs w:val="24"/>
          <w:lang w:val="de-DE" w:eastAsia="en-GB"/>
        </w:rPr>
        <w:t>intelligenter</w:t>
      </w:r>
      <w:r w:rsidR="00D93916" w:rsidRPr="000C6378">
        <w:rPr>
          <w:rFonts w:ascii="Arial" w:hAnsi="Arial"/>
          <w:b/>
          <w:bCs/>
          <w:sz w:val="28"/>
          <w:szCs w:val="24"/>
          <w:lang w:val="de-DE" w:eastAsia="en-GB"/>
        </w:rPr>
        <w:t xml:space="preserve"> Verkehrssysteme </w:t>
      </w:r>
      <w:r w:rsidR="00FB7425">
        <w:rPr>
          <w:rFonts w:ascii="Arial" w:hAnsi="Arial"/>
          <w:b/>
          <w:bCs/>
          <w:sz w:val="28"/>
          <w:szCs w:val="24"/>
          <w:lang w:val="de-DE" w:eastAsia="en-GB"/>
        </w:rPr>
        <w:t>neu</w:t>
      </w:r>
    </w:p>
    <w:p w:rsidR="00A80B64" w:rsidRPr="000C6378" w:rsidRDefault="00A80B64" w:rsidP="00A80B64">
      <w:pPr>
        <w:rPr>
          <w:rFonts w:ascii="Arial" w:hAnsi="Arial"/>
          <w:lang w:val="de-DE" w:eastAsia="en-GB"/>
        </w:rPr>
      </w:pPr>
      <w:r w:rsidRPr="000C6378">
        <w:rPr>
          <w:rFonts w:ascii="Arial" w:hAnsi="Arial"/>
          <w:lang w:val="de-DE" w:eastAsia="en-GB"/>
        </w:rPr>
        <w:t>Im Bereich der intelligenten Verkehrssysteme (ITS) ist der entscheidende Maßstab für den Erfolg nicht eine Schlagzeilen</w:t>
      </w:r>
      <w:r w:rsidR="00D93916" w:rsidRPr="000C6378">
        <w:rPr>
          <w:rFonts w:ascii="Arial" w:hAnsi="Arial"/>
          <w:lang w:val="de-DE" w:eastAsia="en-GB"/>
        </w:rPr>
        <w:t xml:space="preserve"> machende Notfallreaktion. Sie sollen vielmehr effizient verhindern</w:t>
      </w:r>
      <w:r w:rsidRPr="000C6378">
        <w:rPr>
          <w:rFonts w:ascii="Arial" w:hAnsi="Arial"/>
          <w:lang w:val="de-DE" w:eastAsia="en-GB"/>
        </w:rPr>
        <w:t xml:space="preserve">, dass eine anfängliche Störung </w:t>
      </w:r>
      <w:r w:rsidR="000C6378">
        <w:rPr>
          <w:rFonts w:ascii="Arial" w:hAnsi="Arial"/>
          <w:lang w:val="de-DE" w:eastAsia="en-GB"/>
        </w:rPr>
        <w:t>zu einer Katastrophe eskaliert.</w:t>
      </w:r>
    </w:p>
    <w:p w:rsidR="00A80B64" w:rsidRPr="000C6378" w:rsidRDefault="00A80B64" w:rsidP="00A80B64">
      <w:pPr>
        <w:rPr>
          <w:rFonts w:ascii="Arial" w:hAnsi="Arial"/>
          <w:lang w:val="de-DE" w:eastAsia="en-GB"/>
        </w:rPr>
      </w:pPr>
      <w:r w:rsidRPr="000C6378">
        <w:rPr>
          <w:rFonts w:ascii="Arial" w:hAnsi="Arial"/>
          <w:lang w:val="de-DE" w:eastAsia="en-GB"/>
        </w:rPr>
        <w:t>Von der Verhinderung katastrophaler Brände in unterirdischen Infrastrukturen</w:t>
      </w:r>
      <w:r w:rsidR="00CB135B" w:rsidRPr="000C6378">
        <w:rPr>
          <w:rFonts w:ascii="Arial" w:hAnsi="Arial"/>
          <w:lang w:val="de-DE" w:eastAsia="en-GB"/>
        </w:rPr>
        <w:t xml:space="preserve"> (sprich: Tunneln)</w:t>
      </w:r>
      <w:r w:rsidRPr="000C6378">
        <w:rPr>
          <w:rFonts w:ascii="Arial" w:hAnsi="Arial"/>
          <w:lang w:val="de-DE" w:eastAsia="en-GB"/>
        </w:rPr>
        <w:t xml:space="preserve"> bis hin zur Unterstützung von Kommunen bei der Optimierung komplexer Kreuzungen hat sich Teledyne FLIR als fest verankerte Säule der Verkehrssicherheit etabliert. Nach der Übernahme des Verkehrstechnologie-Pioniers Traficon wird die Tec</w:t>
      </w:r>
      <w:r w:rsidR="00CB135B" w:rsidRPr="000C6378">
        <w:rPr>
          <w:rFonts w:ascii="Arial" w:hAnsi="Arial"/>
          <w:lang w:val="de-DE" w:eastAsia="en-GB"/>
        </w:rPr>
        <w:t xml:space="preserve">hnologie von Teledyne FLIR zur Vorfallserkennung </w:t>
      </w:r>
      <w:r w:rsidRPr="000C6378">
        <w:rPr>
          <w:rFonts w:ascii="Arial" w:hAnsi="Arial"/>
          <w:lang w:val="de-DE" w:eastAsia="en-GB"/>
        </w:rPr>
        <w:t>– bestehend aus Wärmebildtechnik, Videoanalyse und fortschrittlichen Erkennungssystemen – mittlerweile in mehr als 4.0</w:t>
      </w:r>
      <w:r w:rsidR="000C6378">
        <w:rPr>
          <w:rFonts w:ascii="Arial" w:hAnsi="Arial"/>
          <w:lang w:val="de-DE" w:eastAsia="en-GB"/>
        </w:rPr>
        <w:t>00 Tunneln weltweit eingesetzt.</w:t>
      </w:r>
    </w:p>
    <w:p w:rsidR="00063CE7" w:rsidRPr="000C6378" w:rsidRDefault="00A80B64" w:rsidP="00A80B64">
      <w:pPr>
        <w:rPr>
          <w:rFonts w:ascii="Arial" w:hAnsi="Arial"/>
          <w:lang w:val="de-DE" w:eastAsia="en-GB"/>
        </w:rPr>
      </w:pPr>
      <w:r w:rsidRPr="000C6378">
        <w:rPr>
          <w:rFonts w:ascii="Arial" w:hAnsi="Arial"/>
          <w:lang w:val="de-DE" w:eastAsia="en-GB"/>
        </w:rPr>
        <w:t>In einem kürzlich geführten ausführlichen Interview mit Zag Daily erläuterte Stefaan Pinck, Vice President of Global Business Development bei Teledyne FLIR, wie Fortschritte in den Bereichen Sensorik und Analytik die Art und Weise grundlegend verändern, wie Betreiber den Verkehr steuern, gefährdete Verkehrsteilnehmer schützen und sich auf eine vernetzte, autonome Zukunft vorbereiten.</w:t>
      </w:r>
    </w:p>
    <w:p w:rsidR="00A80B64" w:rsidRPr="000C6378" w:rsidRDefault="00A80B64" w:rsidP="00063CE7">
      <w:pPr>
        <w:rPr>
          <w:rFonts w:ascii="Arial" w:hAnsi="Arial"/>
          <w:b/>
          <w:bCs/>
          <w:sz w:val="24"/>
          <w:szCs w:val="24"/>
          <w:lang w:val="de-DE" w:eastAsia="en-GB"/>
        </w:rPr>
      </w:pPr>
      <w:r w:rsidRPr="000C6378">
        <w:rPr>
          <w:rFonts w:ascii="Arial" w:hAnsi="Arial"/>
          <w:b/>
          <w:bCs/>
          <w:sz w:val="24"/>
          <w:szCs w:val="24"/>
          <w:lang w:val="de-DE" w:eastAsia="en-GB"/>
        </w:rPr>
        <w:t>Wendepunkt in der Tunnelsicherheit</w:t>
      </w:r>
    </w:p>
    <w:p w:rsidR="00A80B64" w:rsidRPr="000C6378" w:rsidRDefault="004A03B3" w:rsidP="00A80B64">
      <w:pPr>
        <w:rPr>
          <w:rFonts w:ascii="Arial" w:hAnsi="Arial"/>
          <w:lang w:val="de-DE" w:eastAsia="en-GB"/>
        </w:rPr>
      </w:pPr>
      <w:r w:rsidRPr="000C6378">
        <w:rPr>
          <w:rFonts w:ascii="Arial" w:hAnsi="Arial"/>
          <w:lang w:val="de-DE" w:eastAsia="en-GB"/>
        </w:rPr>
        <w:t>Wie dringlich</w:t>
      </w:r>
      <w:r w:rsidR="00A80B64" w:rsidRPr="000C6378">
        <w:rPr>
          <w:rFonts w:ascii="Arial" w:hAnsi="Arial"/>
          <w:lang w:val="de-DE" w:eastAsia="en-GB"/>
        </w:rPr>
        <w:t xml:space="preserve"> </w:t>
      </w:r>
      <w:r w:rsidRPr="000C6378">
        <w:rPr>
          <w:rFonts w:ascii="Arial" w:hAnsi="Arial"/>
          <w:lang w:val="de-DE" w:eastAsia="en-GB"/>
        </w:rPr>
        <w:t>eine</w:t>
      </w:r>
      <w:r w:rsidR="00A80B64" w:rsidRPr="000C6378">
        <w:rPr>
          <w:rFonts w:ascii="Arial" w:hAnsi="Arial"/>
          <w:lang w:val="de-DE" w:eastAsia="en-GB"/>
        </w:rPr>
        <w:t xml:space="preserve"> schnelle </w:t>
      </w:r>
      <w:r w:rsidRPr="000C6378">
        <w:rPr>
          <w:rFonts w:ascii="Arial" w:hAnsi="Arial"/>
          <w:lang w:val="de-DE" w:eastAsia="en-GB"/>
        </w:rPr>
        <w:t>Vorfallserkennung</w:t>
      </w:r>
      <w:r w:rsidR="00A80B64" w:rsidRPr="000C6378">
        <w:rPr>
          <w:rFonts w:ascii="Arial" w:hAnsi="Arial"/>
          <w:lang w:val="de-DE" w:eastAsia="en-GB"/>
        </w:rPr>
        <w:t xml:space="preserve"> in Tunneln ist, wurde Ende der 1990er Jahre </w:t>
      </w:r>
      <w:r w:rsidRPr="000C6378">
        <w:rPr>
          <w:rFonts w:ascii="Arial" w:hAnsi="Arial"/>
          <w:lang w:val="de-DE" w:eastAsia="en-GB"/>
        </w:rPr>
        <w:t>auf tragische Weise deutlich beim</w:t>
      </w:r>
      <w:r w:rsidR="00A80B64" w:rsidRPr="000C6378">
        <w:rPr>
          <w:rFonts w:ascii="Arial" w:hAnsi="Arial"/>
          <w:lang w:val="de-DE" w:eastAsia="en-GB"/>
        </w:rPr>
        <w:t xml:space="preserve"> Brand im M</w:t>
      </w:r>
      <w:r w:rsidRPr="000C6378">
        <w:rPr>
          <w:rFonts w:ascii="Arial" w:hAnsi="Arial"/>
          <w:lang w:val="de-DE" w:eastAsia="en-GB"/>
        </w:rPr>
        <w:t>ont-Blanc-Tunnel, der 39 Menschenleben kostete</w:t>
      </w:r>
      <w:r w:rsidR="00A80B64" w:rsidRPr="000C6378">
        <w:rPr>
          <w:rFonts w:ascii="Arial" w:hAnsi="Arial"/>
          <w:lang w:val="de-DE" w:eastAsia="en-GB"/>
        </w:rPr>
        <w:t>. Dieses Ereignis wirkte als Katalysator für die Branche und verlagerte den Schwerpunkt der Videoanalyse auf die automatische Vorfallerkennung,</w:t>
      </w:r>
      <w:r w:rsidR="000C6378">
        <w:rPr>
          <w:rFonts w:ascii="Arial" w:hAnsi="Arial"/>
          <w:lang w:val="de-DE" w:eastAsia="en-GB"/>
        </w:rPr>
        <w:t xml:space="preserve"> um Folgeunfälle zu verhindern.</w:t>
      </w:r>
    </w:p>
    <w:p w:rsidR="00A80B64" w:rsidRPr="000C6378" w:rsidRDefault="00A80B64" w:rsidP="00A80B64">
      <w:pPr>
        <w:rPr>
          <w:rFonts w:ascii="Arial" w:hAnsi="Arial"/>
          <w:lang w:val="de-DE" w:eastAsia="en-GB"/>
        </w:rPr>
      </w:pPr>
      <w:r w:rsidRPr="000C6378">
        <w:rPr>
          <w:rFonts w:ascii="Arial" w:hAnsi="Arial"/>
          <w:lang w:val="de-DE" w:eastAsia="en-GB"/>
        </w:rPr>
        <w:t xml:space="preserve">„Das Ziel besteht nicht nur darin, Vorfälle zu erkennen, sondern auch Folgeunfälle zu verhindern“, erklärt Pinck. „Wird ein Vorfall schnell erkannt, können die Betreiber den Tunnel sperren, Warnschilder aktivieren und herannahende Fahrer warnen, bevor </w:t>
      </w:r>
      <w:r w:rsidR="005D31D8" w:rsidRPr="000C6378">
        <w:rPr>
          <w:rFonts w:ascii="Arial" w:hAnsi="Arial"/>
          <w:lang w:val="de-DE" w:eastAsia="en-GB"/>
        </w:rPr>
        <w:t>sie</w:t>
      </w:r>
      <w:r w:rsidRPr="000C6378">
        <w:rPr>
          <w:rFonts w:ascii="Arial" w:hAnsi="Arial"/>
          <w:lang w:val="de-DE" w:eastAsia="en-GB"/>
        </w:rPr>
        <w:t xml:space="preserve"> in eine g</w:t>
      </w:r>
      <w:r w:rsidR="000C6378">
        <w:rPr>
          <w:rFonts w:ascii="Arial" w:hAnsi="Arial"/>
          <w:lang w:val="de-DE" w:eastAsia="en-GB"/>
        </w:rPr>
        <w:t>efährliche Situation geraten.“</w:t>
      </w:r>
    </w:p>
    <w:p w:rsidR="00A80B64" w:rsidRPr="000C6378" w:rsidRDefault="00A80B64" w:rsidP="00A80B64">
      <w:pPr>
        <w:rPr>
          <w:rFonts w:ascii="Arial" w:hAnsi="Arial"/>
          <w:lang w:val="de-DE" w:eastAsia="en-GB"/>
        </w:rPr>
      </w:pPr>
      <w:r w:rsidRPr="000C6378">
        <w:rPr>
          <w:rFonts w:ascii="Arial" w:hAnsi="Arial"/>
          <w:lang w:val="de-DE" w:eastAsia="en-GB"/>
        </w:rPr>
        <w:t>Auch heute noch sind stehende Fahrzeuge, Unfälle und Gegenstände auf der Fahrbahn die häufigsten Vorfälle, die von de</w:t>
      </w:r>
      <w:r w:rsidR="005D31D8" w:rsidRPr="000C6378">
        <w:rPr>
          <w:rFonts w:ascii="Arial" w:hAnsi="Arial"/>
          <w:lang w:val="de-DE" w:eastAsia="en-GB"/>
        </w:rPr>
        <w:t>n Betreibern überwacht werden (</w:t>
      </w:r>
      <w:r w:rsidRPr="000C6378">
        <w:rPr>
          <w:rFonts w:ascii="Arial" w:hAnsi="Arial"/>
          <w:lang w:val="de-DE" w:eastAsia="en-GB"/>
        </w:rPr>
        <w:t>wobei Fußgänger und Geisterfahrer zusätzliche, kritische</w:t>
      </w:r>
      <w:r w:rsidR="005D31D8" w:rsidRPr="000C6378">
        <w:rPr>
          <w:rFonts w:ascii="Arial" w:hAnsi="Arial"/>
          <w:lang w:val="de-DE" w:eastAsia="en-GB"/>
        </w:rPr>
        <w:t xml:space="preserve"> Sicherheitsrisiken darstellen)</w:t>
      </w:r>
      <w:r w:rsidRPr="000C6378">
        <w:rPr>
          <w:rFonts w:ascii="Arial" w:hAnsi="Arial"/>
          <w:lang w:val="de-DE" w:eastAsia="en-GB"/>
        </w:rPr>
        <w:t>, doch die Branderkennung b</w:t>
      </w:r>
      <w:r w:rsidR="000C6378">
        <w:rPr>
          <w:rFonts w:ascii="Arial" w:hAnsi="Arial"/>
          <w:lang w:val="de-DE" w:eastAsia="en-GB"/>
        </w:rPr>
        <w:t>leibt die wichtigste Anwendung.</w:t>
      </w:r>
    </w:p>
    <w:p w:rsidR="00A80B64" w:rsidRPr="000C6378" w:rsidRDefault="00A80B64" w:rsidP="00063CE7">
      <w:pPr>
        <w:rPr>
          <w:rFonts w:ascii="Arial" w:hAnsi="Arial"/>
          <w:b/>
          <w:bCs/>
          <w:sz w:val="24"/>
          <w:szCs w:val="24"/>
          <w:lang w:val="de-DE" w:eastAsia="en-GB"/>
        </w:rPr>
      </w:pPr>
      <w:r w:rsidRPr="000C6378">
        <w:rPr>
          <w:rFonts w:ascii="Arial" w:hAnsi="Arial"/>
          <w:b/>
          <w:bCs/>
          <w:sz w:val="24"/>
          <w:szCs w:val="24"/>
          <w:lang w:val="de-DE" w:eastAsia="en-GB"/>
        </w:rPr>
        <w:t xml:space="preserve">Der Vorteil der Wärmebildtechnik: Sekunden </w:t>
      </w:r>
      <w:r w:rsidR="005D31D8" w:rsidRPr="000C6378">
        <w:rPr>
          <w:rFonts w:ascii="Arial" w:hAnsi="Arial"/>
          <w:b/>
          <w:bCs/>
          <w:sz w:val="24"/>
          <w:szCs w:val="24"/>
          <w:lang w:val="de-DE" w:eastAsia="en-GB"/>
        </w:rPr>
        <w:t>können</w:t>
      </w:r>
      <w:r w:rsidRPr="000C6378">
        <w:rPr>
          <w:rFonts w:ascii="Arial" w:hAnsi="Arial"/>
          <w:b/>
          <w:bCs/>
          <w:sz w:val="24"/>
          <w:szCs w:val="24"/>
          <w:lang w:val="de-DE" w:eastAsia="en-GB"/>
        </w:rPr>
        <w:t xml:space="preserve"> Leben</w:t>
      </w:r>
      <w:r w:rsidR="005D31D8" w:rsidRPr="000C6378">
        <w:rPr>
          <w:rFonts w:ascii="Arial" w:hAnsi="Arial"/>
          <w:b/>
          <w:bCs/>
          <w:sz w:val="24"/>
          <w:szCs w:val="24"/>
          <w:lang w:val="de-DE" w:eastAsia="en-GB"/>
        </w:rPr>
        <w:t xml:space="preserve"> retten</w:t>
      </w:r>
    </w:p>
    <w:p w:rsidR="00A80B64" w:rsidRPr="000C6378" w:rsidRDefault="00A80B64" w:rsidP="00A80B64">
      <w:pPr>
        <w:rPr>
          <w:rFonts w:ascii="Arial" w:hAnsi="Arial"/>
          <w:lang w:val="de-DE" w:eastAsia="en-GB"/>
        </w:rPr>
      </w:pPr>
      <w:r w:rsidRPr="000C6378">
        <w:rPr>
          <w:rFonts w:ascii="Arial" w:hAnsi="Arial"/>
          <w:lang w:val="de-DE" w:eastAsia="en-GB"/>
        </w:rPr>
        <w:t xml:space="preserve">In der rauen, geschlossenen Umgebung eines Tunnels stoßen </w:t>
      </w:r>
      <w:r w:rsidR="00B16D20" w:rsidRPr="000C6378">
        <w:rPr>
          <w:rFonts w:ascii="Arial" w:hAnsi="Arial"/>
          <w:lang w:val="de-DE" w:eastAsia="en-GB"/>
        </w:rPr>
        <w:t>konventionelle</w:t>
      </w:r>
      <w:r w:rsidRPr="000C6378">
        <w:rPr>
          <w:rFonts w:ascii="Arial" w:hAnsi="Arial"/>
          <w:lang w:val="de-DE" w:eastAsia="en-GB"/>
        </w:rPr>
        <w:t xml:space="preserve"> Kameras und traditionelle Brandmeldesysteme oft an ihre Grenzen. Bei herkömmlichen linearen Wärmemeldern kann es mehrere Minuten dauern, bis ein Alarm ausgelöst wird – eine Verzögerung, die es Bränden ermöglicht, sich über den Punkt hinaus auszubreiten, an dem noch ein wirksames Eingreifen möglich ist, und die schwe</w:t>
      </w:r>
      <w:r w:rsidR="000C6378">
        <w:rPr>
          <w:rFonts w:ascii="Arial" w:hAnsi="Arial"/>
          <w:lang w:val="de-DE" w:eastAsia="en-GB"/>
        </w:rPr>
        <w:t>re bauliche Schäden verursacht.</w:t>
      </w:r>
    </w:p>
    <w:p w:rsidR="00A80B64" w:rsidRPr="000C6378" w:rsidRDefault="00A80B64" w:rsidP="00A80B64">
      <w:pPr>
        <w:rPr>
          <w:rFonts w:ascii="Arial" w:hAnsi="Arial"/>
          <w:lang w:val="de-DE" w:eastAsia="en-GB"/>
        </w:rPr>
      </w:pPr>
      <w:r w:rsidRPr="000C6378">
        <w:rPr>
          <w:rFonts w:ascii="Arial" w:hAnsi="Arial"/>
          <w:lang w:val="de-DE" w:eastAsia="en-GB"/>
        </w:rPr>
        <w:t>Die Wärmebildtech</w:t>
      </w:r>
      <w:r w:rsidR="00B16D20" w:rsidRPr="000C6378">
        <w:rPr>
          <w:rFonts w:ascii="Arial" w:hAnsi="Arial"/>
          <w:lang w:val="de-DE" w:eastAsia="en-GB"/>
        </w:rPr>
        <w:t>nik umgeht diese Einschränkung</w:t>
      </w:r>
      <w:r w:rsidRPr="000C6378">
        <w:rPr>
          <w:rFonts w:ascii="Arial" w:hAnsi="Arial"/>
          <w:lang w:val="de-DE" w:eastAsia="en-GB"/>
        </w:rPr>
        <w:t>. Da Wärmebildkameras die von Objekten abgegebene Wärme erfassen, anstatt sich auf sichtbares Licht zu verlassen, funktionieren sie</w:t>
      </w:r>
      <w:r w:rsidR="00B16D20" w:rsidRPr="000C6378">
        <w:rPr>
          <w:rFonts w:ascii="Arial" w:hAnsi="Arial"/>
          <w:lang w:val="de-DE" w:eastAsia="en-GB"/>
        </w:rPr>
        <w:t xml:space="preserve"> auch</w:t>
      </w:r>
      <w:r w:rsidRPr="000C6378">
        <w:rPr>
          <w:rFonts w:ascii="Arial" w:hAnsi="Arial"/>
          <w:lang w:val="de-DE" w:eastAsia="en-GB"/>
        </w:rPr>
        <w:t xml:space="preserve"> einwandfrei in völliger Dunkelheit, bei grellem Licht un</w:t>
      </w:r>
      <w:r w:rsidR="000C6378">
        <w:rPr>
          <w:rFonts w:ascii="Arial" w:hAnsi="Arial"/>
          <w:lang w:val="de-DE" w:eastAsia="en-GB"/>
        </w:rPr>
        <w:t>d bei starker Rauchentwicklung.</w:t>
      </w:r>
    </w:p>
    <w:p w:rsidR="00A80B64" w:rsidRPr="000C6378" w:rsidRDefault="00A80B64" w:rsidP="00A80B64">
      <w:pPr>
        <w:rPr>
          <w:rFonts w:ascii="Arial" w:hAnsi="Arial"/>
          <w:lang w:val="de-DE" w:eastAsia="en-GB"/>
        </w:rPr>
      </w:pPr>
    </w:p>
    <w:p w:rsidR="00063CE7" w:rsidRPr="000C6378" w:rsidRDefault="00A80B64" w:rsidP="00A80B64">
      <w:pPr>
        <w:rPr>
          <w:rFonts w:ascii="Arial" w:hAnsi="Arial"/>
          <w:lang w:val="de-DE" w:eastAsia="en-GB"/>
        </w:rPr>
      </w:pPr>
      <w:r w:rsidRPr="000C6378">
        <w:rPr>
          <w:rFonts w:ascii="Arial" w:hAnsi="Arial"/>
          <w:lang w:val="de-DE" w:eastAsia="en-GB"/>
        </w:rPr>
        <w:lastRenderedPageBreak/>
        <w:t xml:space="preserve">„Unsere Systeme können einen Brand in der Regel innerhalb von </w:t>
      </w:r>
      <w:r w:rsidR="00B16D20" w:rsidRPr="000C6378">
        <w:rPr>
          <w:rFonts w:ascii="Arial" w:hAnsi="Arial"/>
          <w:lang w:val="de-DE" w:eastAsia="en-GB"/>
        </w:rPr>
        <w:t>zehn</w:t>
      </w:r>
      <w:r w:rsidRPr="000C6378">
        <w:rPr>
          <w:rFonts w:ascii="Arial" w:hAnsi="Arial"/>
          <w:lang w:val="de-DE" w:eastAsia="en-GB"/>
        </w:rPr>
        <w:t xml:space="preserve"> bis </w:t>
      </w:r>
      <w:r w:rsidR="00B16D20" w:rsidRPr="000C6378">
        <w:rPr>
          <w:rFonts w:ascii="Arial" w:hAnsi="Arial"/>
          <w:lang w:val="de-DE" w:eastAsia="en-GB"/>
        </w:rPr>
        <w:t>fünfzehn</w:t>
      </w:r>
      <w:r w:rsidRPr="000C6378">
        <w:rPr>
          <w:rFonts w:ascii="Arial" w:hAnsi="Arial"/>
          <w:lang w:val="de-DE" w:eastAsia="en-GB"/>
        </w:rPr>
        <w:t xml:space="preserve"> Sekunden erkennen“, bemerkt Pinck. Die frühzeitige Erkennu</w:t>
      </w:r>
      <w:r w:rsidR="006B2847" w:rsidRPr="000C6378">
        <w:rPr>
          <w:rFonts w:ascii="Arial" w:hAnsi="Arial"/>
          <w:lang w:val="de-DE" w:eastAsia="en-GB"/>
        </w:rPr>
        <w:t>ng verschafft den Betreibern den</w:t>
      </w:r>
      <w:r w:rsidRPr="000C6378">
        <w:rPr>
          <w:rFonts w:ascii="Arial" w:hAnsi="Arial"/>
          <w:lang w:val="de-DE" w:eastAsia="en-GB"/>
        </w:rPr>
        <w:t xml:space="preserve"> entscheidende</w:t>
      </w:r>
      <w:r w:rsidR="006B2847" w:rsidRPr="000C6378">
        <w:rPr>
          <w:rFonts w:ascii="Arial" w:hAnsi="Arial"/>
          <w:lang w:val="de-DE" w:eastAsia="en-GB"/>
        </w:rPr>
        <w:t>n Zeitvorteil</w:t>
      </w:r>
      <w:r w:rsidRPr="000C6378">
        <w:rPr>
          <w:rFonts w:ascii="Arial" w:hAnsi="Arial"/>
          <w:lang w:val="de-DE" w:eastAsia="en-GB"/>
        </w:rPr>
        <w:t>, um Fahrer zu warnen, den einfahrenden Verkehr anzuhalten und Rettungskräfte zu alarmieren, bevor sich die Lage verschlechtert.</w:t>
      </w:r>
    </w:p>
    <w:p w:rsidR="00A80B64" w:rsidRPr="000C6378" w:rsidRDefault="00A80B64" w:rsidP="006B2847">
      <w:pPr>
        <w:rPr>
          <w:rFonts w:ascii="Arial" w:hAnsi="Arial"/>
          <w:b/>
          <w:bCs/>
          <w:sz w:val="24"/>
          <w:szCs w:val="24"/>
          <w:lang w:val="de-DE" w:eastAsia="en-GB"/>
        </w:rPr>
      </w:pPr>
      <w:r w:rsidRPr="000C6378">
        <w:rPr>
          <w:rFonts w:ascii="Arial" w:hAnsi="Arial"/>
          <w:b/>
          <w:bCs/>
          <w:sz w:val="24"/>
          <w:szCs w:val="24"/>
          <w:lang w:val="de-DE" w:eastAsia="en-GB"/>
        </w:rPr>
        <w:t>Die Kreuzung aufwerten</w:t>
      </w:r>
    </w:p>
    <w:p w:rsidR="00A80B64" w:rsidRPr="000C6378" w:rsidRDefault="00A80B64" w:rsidP="00A80B64">
      <w:pPr>
        <w:rPr>
          <w:rFonts w:ascii="Arial" w:hAnsi="Arial"/>
          <w:lang w:val="de-DE" w:eastAsia="en-GB"/>
        </w:rPr>
      </w:pPr>
      <w:r w:rsidRPr="000C6378">
        <w:rPr>
          <w:rFonts w:ascii="Arial" w:hAnsi="Arial"/>
          <w:lang w:val="de-DE" w:eastAsia="en-GB"/>
        </w:rPr>
        <w:t xml:space="preserve">Über unterirdische Umgebungen hinaus verändern die Analysesysteme von Teledyne FLIR das </w:t>
      </w:r>
      <w:r w:rsidR="000B60D0" w:rsidRPr="000C6378">
        <w:rPr>
          <w:rFonts w:ascii="Arial" w:hAnsi="Arial"/>
          <w:lang w:val="de-DE" w:eastAsia="en-GB"/>
        </w:rPr>
        <w:t xml:space="preserve">überirdische </w:t>
      </w:r>
      <w:r w:rsidRPr="000C6378">
        <w:rPr>
          <w:rFonts w:ascii="Arial" w:hAnsi="Arial"/>
          <w:lang w:val="de-DE" w:eastAsia="en-GB"/>
        </w:rPr>
        <w:t>Verkehrsmanagement. Ursprünglich lediglich als Ersatz für Induktionsschleifen zur einfachen Erfassung der Fahrzeugpräsenz eingesetzt, liefern moderne Sensoren heute umfangreiche dreidimensionale Ortungsdat</w:t>
      </w:r>
      <w:r w:rsidR="000C6378">
        <w:rPr>
          <w:rFonts w:ascii="Arial" w:hAnsi="Arial"/>
          <w:lang w:val="de-DE" w:eastAsia="en-GB"/>
        </w:rPr>
        <w:t>en.</w:t>
      </w:r>
    </w:p>
    <w:p w:rsidR="00063CE7" w:rsidRPr="000C6378" w:rsidRDefault="00A80B64" w:rsidP="00A80B64">
      <w:pPr>
        <w:rPr>
          <w:rFonts w:ascii="Arial" w:hAnsi="Arial"/>
          <w:lang w:val="de-DE" w:eastAsia="en-GB"/>
        </w:rPr>
      </w:pPr>
      <w:r w:rsidRPr="000C6378">
        <w:rPr>
          <w:rFonts w:ascii="Arial" w:hAnsi="Arial"/>
          <w:lang w:val="de-DE" w:eastAsia="en-GB"/>
        </w:rPr>
        <w:t>Aktuelle Systeme können Position, Geschwindigkeit und Fahrtrichtung von Fußgängern, Radfahrern, E-Scooter-Fahrern, Pkw und Schwerlastfahrzeugen in Echtzeit k</w:t>
      </w:r>
      <w:r w:rsidR="000B60D0" w:rsidRPr="000C6378">
        <w:rPr>
          <w:rFonts w:ascii="Arial" w:hAnsi="Arial"/>
          <w:lang w:val="de-DE" w:eastAsia="en-GB"/>
        </w:rPr>
        <w:t>lassifizieren und verfolgen. Da</w:t>
      </w:r>
      <w:r w:rsidRPr="000C6378">
        <w:rPr>
          <w:rFonts w:ascii="Arial" w:hAnsi="Arial"/>
          <w:lang w:val="de-DE" w:eastAsia="en-GB"/>
        </w:rPr>
        <w:t>s ermöglicht es den Verkehrssteuerungszentralen, Entscheidungen unter Berücksichtigung des jeweiligen Kontexts zu treffen. Anstatt beispielsweise ein Schwerlastfahrzeug zum Anhalten zu zwingen, können intelligente Systeme die Ampel auf Grün halten – wodurch der Verkehrsfluss verbessert und gleichzeitig die erhöhten Emissionen und der Kraftstoffverbrauch reduziert werden, die durch das Anhalten und Anfahren großer Fahrzeuge verursacht werden.</w:t>
      </w:r>
    </w:p>
    <w:p w:rsidR="00A80B64" w:rsidRPr="000C6378" w:rsidRDefault="00A80B64" w:rsidP="00063CE7">
      <w:pPr>
        <w:rPr>
          <w:rFonts w:ascii="Arial" w:hAnsi="Arial"/>
          <w:b/>
          <w:bCs/>
          <w:sz w:val="24"/>
          <w:szCs w:val="24"/>
          <w:lang w:val="de-DE" w:eastAsia="en-GB"/>
        </w:rPr>
      </w:pPr>
      <w:r w:rsidRPr="000C6378">
        <w:rPr>
          <w:rFonts w:ascii="Arial" w:hAnsi="Arial"/>
          <w:b/>
          <w:bCs/>
          <w:sz w:val="24"/>
          <w:szCs w:val="24"/>
          <w:lang w:val="de-DE" w:eastAsia="en-GB"/>
        </w:rPr>
        <w:t>Schutz gefährdeter Verkehrsteilnehmer (sog. Vulnerable Road User, VRUs)</w:t>
      </w:r>
    </w:p>
    <w:p w:rsidR="00A80B64" w:rsidRPr="000C6378" w:rsidRDefault="00A80B64" w:rsidP="00A80B64">
      <w:pPr>
        <w:rPr>
          <w:rFonts w:ascii="Arial" w:hAnsi="Arial"/>
          <w:lang w:val="de-DE" w:eastAsia="en-GB"/>
        </w:rPr>
      </w:pPr>
      <w:r w:rsidRPr="000C6378">
        <w:rPr>
          <w:rFonts w:ascii="Arial" w:hAnsi="Arial"/>
          <w:lang w:val="de-DE" w:eastAsia="en-GB"/>
        </w:rPr>
        <w:t xml:space="preserve">Wenn ungünstige Bedingungen wie schlechtes Wetter, </w:t>
      </w:r>
      <w:r w:rsidR="008D7407" w:rsidRPr="000C6378">
        <w:rPr>
          <w:rFonts w:ascii="Arial" w:hAnsi="Arial"/>
          <w:lang w:val="de-DE" w:eastAsia="en-GB"/>
        </w:rPr>
        <w:t>verschattete Bereiche</w:t>
      </w:r>
      <w:r w:rsidRPr="000C6378">
        <w:rPr>
          <w:rFonts w:ascii="Arial" w:hAnsi="Arial"/>
          <w:lang w:val="de-DE" w:eastAsia="en-GB"/>
        </w:rPr>
        <w:t xml:space="preserve"> oder uneinheitliche Straßenbeleuchtung dazu führen, dass Fußgänger und Radfahrer sowohl für Autofahrer als auch für Kameras mit sichtbarem Licht unsichtbar werden, bietet die Wärmebildtechni</w:t>
      </w:r>
      <w:r w:rsidR="000C6378">
        <w:rPr>
          <w:rFonts w:ascii="Arial" w:hAnsi="Arial"/>
          <w:lang w:val="de-DE" w:eastAsia="en-GB"/>
        </w:rPr>
        <w:t>k eine uneingeschränkte Sicht.</w:t>
      </w:r>
    </w:p>
    <w:p w:rsidR="00A80B64" w:rsidRPr="000C6378" w:rsidRDefault="00A80B64" w:rsidP="00A80B64">
      <w:pPr>
        <w:rPr>
          <w:rFonts w:ascii="Arial" w:hAnsi="Arial"/>
          <w:lang w:val="de-DE" w:eastAsia="en-GB"/>
        </w:rPr>
      </w:pPr>
      <w:r w:rsidRPr="000C6378">
        <w:rPr>
          <w:rFonts w:ascii="Arial" w:hAnsi="Arial"/>
          <w:lang w:val="de-DE" w:eastAsia="en-GB"/>
        </w:rPr>
        <w:t xml:space="preserve">Da sich die Branche in Richtung </w:t>
      </w:r>
      <w:r w:rsidR="008D7407" w:rsidRPr="000C6378">
        <w:rPr>
          <w:rFonts w:ascii="Arial" w:hAnsi="Arial"/>
          <w:lang w:val="de-DE" w:eastAsia="en-GB"/>
        </w:rPr>
        <w:t xml:space="preserve">einer </w:t>
      </w:r>
      <w:r w:rsidRPr="000C6378">
        <w:rPr>
          <w:rFonts w:ascii="Arial" w:hAnsi="Arial"/>
          <w:lang w:val="de-DE" w:eastAsia="en-GB"/>
        </w:rPr>
        <w:t>„Vehicle-to-Everything“ (V2X)-Kommunikation bewegt, wird die infrastrukturbasierte Sensorik zum ultimativen Sicherheitsnetz. Zwar werden vernetzte Fahrzeuge zunehmend ihre eigenen Positionen übermitteln, doch kann von schutzbedürftigen Verkehrsteilnehmern nicht erwartet werden, dass sie vernetzte Geräte mit sich führen oder die Akkus ihrer Mobiltelefone aufladen, nur um ihre eige</w:t>
      </w:r>
      <w:r w:rsidR="000C6378">
        <w:rPr>
          <w:rFonts w:ascii="Arial" w:hAnsi="Arial"/>
          <w:lang w:val="de-DE" w:eastAsia="en-GB"/>
        </w:rPr>
        <w:t>ne Sicherheit zu gewährleisten.</w:t>
      </w:r>
    </w:p>
    <w:p w:rsidR="00063CE7" w:rsidRPr="000C6378" w:rsidRDefault="00A80B64" w:rsidP="00A80B64">
      <w:pPr>
        <w:rPr>
          <w:rFonts w:ascii="Arial" w:hAnsi="Arial"/>
          <w:lang w:val="de-DE" w:eastAsia="en-GB"/>
        </w:rPr>
      </w:pPr>
      <w:r w:rsidRPr="000C6378">
        <w:rPr>
          <w:rFonts w:ascii="Arial" w:hAnsi="Arial"/>
          <w:lang w:val="de-DE" w:eastAsia="en-GB"/>
        </w:rPr>
        <w:t>„Aus gesellschaftspolitischer Sicht müssen Sicherheitssysteme alle schützen, nicht nur diejenigen, die bestimmte Geräte besitzen“, sagt Pinck gegenüber Zag Daily. „Genau hier kommt der Infrastruktur eine entscheidende Rolle zu. Sie fungiert als unabhängig</w:t>
      </w:r>
      <w:r w:rsidR="008D7407" w:rsidRPr="000C6378">
        <w:rPr>
          <w:rFonts w:ascii="Arial" w:hAnsi="Arial"/>
          <w:lang w:val="de-DE" w:eastAsia="en-GB"/>
        </w:rPr>
        <w:t>e Quelle für die Umgebungswahrnehmung</w:t>
      </w:r>
      <w:r w:rsidRPr="000C6378">
        <w:rPr>
          <w:rFonts w:ascii="Arial" w:hAnsi="Arial"/>
          <w:lang w:val="de-DE" w:eastAsia="en-GB"/>
        </w:rPr>
        <w:t>.“</w:t>
      </w:r>
    </w:p>
    <w:p w:rsidR="00A80B64" w:rsidRPr="000C6378" w:rsidRDefault="00A80B64" w:rsidP="00063CE7">
      <w:pPr>
        <w:rPr>
          <w:rFonts w:ascii="Arial" w:hAnsi="Arial"/>
          <w:b/>
          <w:bCs/>
          <w:sz w:val="24"/>
          <w:szCs w:val="24"/>
          <w:lang w:val="de-DE" w:eastAsia="en-GB"/>
        </w:rPr>
      </w:pPr>
      <w:r w:rsidRPr="000C6378">
        <w:rPr>
          <w:rFonts w:ascii="Arial" w:hAnsi="Arial"/>
          <w:b/>
          <w:bCs/>
          <w:sz w:val="24"/>
          <w:szCs w:val="24"/>
          <w:lang w:val="de-DE" w:eastAsia="en-GB"/>
        </w:rPr>
        <w:t>Speziell für die Umgebung entwickelt</w:t>
      </w:r>
    </w:p>
    <w:p w:rsidR="00A80B64" w:rsidRPr="000C6378" w:rsidRDefault="00A80B64" w:rsidP="00A80B64">
      <w:pPr>
        <w:rPr>
          <w:rFonts w:ascii="Arial" w:hAnsi="Arial"/>
          <w:lang w:val="de-DE" w:eastAsia="en-GB"/>
        </w:rPr>
      </w:pPr>
      <w:r w:rsidRPr="000C6378">
        <w:rPr>
          <w:rFonts w:ascii="Arial" w:hAnsi="Arial"/>
          <w:lang w:val="de-DE" w:eastAsia="en-GB"/>
        </w:rPr>
        <w:t xml:space="preserve">Da die Verkehrsinfrastruktur </w:t>
      </w:r>
      <w:r w:rsidR="00683CAF" w:rsidRPr="000C6378">
        <w:rPr>
          <w:rFonts w:ascii="Arial" w:hAnsi="Arial"/>
          <w:lang w:val="de-DE" w:eastAsia="en-GB"/>
        </w:rPr>
        <w:t>im Betrieb besondere</w:t>
      </w:r>
      <w:r w:rsidRPr="000C6378">
        <w:rPr>
          <w:rFonts w:ascii="Arial" w:hAnsi="Arial"/>
          <w:lang w:val="de-DE" w:eastAsia="en-GB"/>
        </w:rPr>
        <w:t xml:space="preserve"> Extrembedingungen mit sich bringt, entwickelt Teledyne FLIR sowohl seine Hardware als auch seine Analysesoftware </w:t>
      </w:r>
      <w:r w:rsidR="00683CAF" w:rsidRPr="000C6378">
        <w:rPr>
          <w:rFonts w:ascii="Arial" w:hAnsi="Arial"/>
          <w:lang w:val="de-DE" w:eastAsia="en-GB"/>
        </w:rPr>
        <w:t>selbst</w:t>
      </w:r>
      <w:r w:rsidRPr="000C6378">
        <w:rPr>
          <w:rFonts w:ascii="Arial" w:hAnsi="Arial"/>
          <w:lang w:val="de-DE" w:eastAsia="en-GB"/>
        </w:rPr>
        <w:t>. Die Tunnelsysteme</w:t>
      </w:r>
      <w:r w:rsidR="00683CAF" w:rsidRPr="000C6378">
        <w:rPr>
          <w:rFonts w:ascii="Arial" w:hAnsi="Arial"/>
          <w:lang w:val="de-DE" w:eastAsia="en-GB"/>
        </w:rPr>
        <w:t xml:space="preserve"> von Flir</w:t>
      </w:r>
      <w:r w:rsidRPr="000C6378">
        <w:rPr>
          <w:rFonts w:ascii="Arial" w:hAnsi="Arial"/>
          <w:lang w:val="de-DE" w:eastAsia="en-GB"/>
        </w:rPr>
        <w:t xml:space="preserve"> sind gegen korrosive Umgebungen, </w:t>
      </w:r>
      <w:r w:rsidR="00683CAF" w:rsidRPr="000C6378">
        <w:rPr>
          <w:rFonts w:ascii="Arial" w:hAnsi="Arial"/>
          <w:lang w:val="de-DE" w:eastAsia="en-GB"/>
        </w:rPr>
        <w:t xml:space="preserve">gegen </w:t>
      </w:r>
      <w:r w:rsidRPr="000C6378">
        <w:rPr>
          <w:rFonts w:ascii="Arial" w:hAnsi="Arial"/>
          <w:lang w:val="de-DE" w:eastAsia="en-GB"/>
        </w:rPr>
        <w:t>das Eindringen von Wasser und intensive</w:t>
      </w:r>
      <w:r w:rsidR="000C6378">
        <w:rPr>
          <w:rFonts w:ascii="Arial" w:hAnsi="Arial"/>
          <w:lang w:val="de-DE" w:eastAsia="en-GB"/>
        </w:rPr>
        <w:t xml:space="preserve"> Reinigungsmaßnahmen geschützt.</w:t>
      </w:r>
    </w:p>
    <w:p w:rsidR="00A80B64" w:rsidRPr="000C6378" w:rsidRDefault="00683CAF" w:rsidP="00A80B64">
      <w:pPr>
        <w:rPr>
          <w:rFonts w:ascii="Arial" w:hAnsi="Arial"/>
          <w:lang w:val="de-DE" w:eastAsia="en-GB"/>
        </w:rPr>
      </w:pPr>
      <w:r w:rsidRPr="000C6378">
        <w:rPr>
          <w:rFonts w:ascii="Arial" w:hAnsi="Arial"/>
          <w:lang w:val="de-DE" w:eastAsia="en-GB"/>
        </w:rPr>
        <w:t xml:space="preserve">Dafür verwenden </w:t>
      </w:r>
      <w:r w:rsidR="00A80B64" w:rsidRPr="000C6378">
        <w:rPr>
          <w:rFonts w:ascii="Arial" w:hAnsi="Arial"/>
          <w:lang w:val="de-DE" w:eastAsia="en-GB"/>
        </w:rPr>
        <w:t xml:space="preserve">die Verkehrssensoren von Teledyne FLIR ein kompaktes, kugelförmiges Design. Ursprünglich </w:t>
      </w:r>
      <w:r w:rsidRPr="000C6378">
        <w:rPr>
          <w:rFonts w:ascii="Arial" w:hAnsi="Arial"/>
          <w:lang w:val="de-DE" w:eastAsia="en-GB"/>
        </w:rPr>
        <w:t xml:space="preserve">wurden sie </w:t>
      </w:r>
      <w:r w:rsidR="00A80B64" w:rsidRPr="000C6378">
        <w:rPr>
          <w:rFonts w:ascii="Arial" w:hAnsi="Arial"/>
          <w:lang w:val="de-DE" w:eastAsia="en-GB"/>
        </w:rPr>
        <w:t xml:space="preserve">vom </w:t>
      </w:r>
      <w:r w:rsidRPr="000C6378">
        <w:rPr>
          <w:rFonts w:ascii="Arial" w:hAnsi="Arial"/>
          <w:lang w:val="de-DE" w:eastAsia="en-GB"/>
        </w:rPr>
        <w:t>Designer so</w:t>
      </w:r>
      <w:r w:rsidR="00A80B64" w:rsidRPr="000C6378">
        <w:rPr>
          <w:rFonts w:ascii="Arial" w:hAnsi="Arial"/>
          <w:lang w:val="de-DE" w:eastAsia="en-GB"/>
        </w:rPr>
        <w:t xml:space="preserve"> konzipiert, um optisch unauffällig zu sein und Bedenken der Öffentlichkeit hinsichtlich der Privatsphäre durch die Vermeidung eines „Ü</w:t>
      </w:r>
      <w:r w:rsidRPr="000C6378">
        <w:rPr>
          <w:rFonts w:ascii="Arial" w:hAnsi="Arial"/>
          <w:lang w:val="de-DE" w:eastAsia="en-GB"/>
        </w:rPr>
        <w:t xml:space="preserve">berwachungs-Looks“ auszuräumen. Darüber hinaus </w:t>
      </w:r>
      <w:r w:rsidR="00A80B64" w:rsidRPr="000C6378">
        <w:rPr>
          <w:rFonts w:ascii="Arial" w:hAnsi="Arial"/>
          <w:lang w:val="de-DE" w:eastAsia="en-GB"/>
        </w:rPr>
        <w:t xml:space="preserve">bietet das Design </w:t>
      </w:r>
      <w:r w:rsidRPr="000C6378">
        <w:rPr>
          <w:rFonts w:ascii="Arial" w:hAnsi="Arial"/>
          <w:lang w:val="de-DE" w:eastAsia="en-GB"/>
        </w:rPr>
        <w:t xml:space="preserve">aber </w:t>
      </w:r>
      <w:r w:rsidR="00A80B64" w:rsidRPr="000C6378">
        <w:rPr>
          <w:rFonts w:ascii="Arial" w:hAnsi="Arial"/>
          <w:lang w:val="de-DE" w:eastAsia="en-GB"/>
        </w:rPr>
        <w:t>enorme Vorteile</w:t>
      </w:r>
      <w:r w:rsidRPr="000C6378">
        <w:rPr>
          <w:rFonts w:ascii="Arial" w:hAnsi="Arial"/>
          <w:lang w:val="de-DE" w:eastAsia="en-GB"/>
        </w:rPr>
        <w:t xml:space="preserve"> im Betrieb</w:t>
      </w:r>
      <w:r w:rsidR="00A80B64" w:rsidRPr="000C6378">
        <w:rPr>
          <w:rFonts w:ascii="Arial" w:hAnsi="Arial"/>
          <w:lang w:val="de-DE" w:eastAsia="en-GB"/>
        </w:rPr>
        <w:t>. Die aerodynamische Form leitet den Wind bei Stürmen ab, hält die Linsen durch den Luftstrom sauber, verhindert Schneeansammlungen und verhindert sogar, dass Spinnen ihr</w:t>
      </w:r>
      <w:r w:rsidR="000C6378">
        <w:rPr>
          <w:rFonts w:ascii="Arial" w:hAnsi="Arial"/>
          <w:lang w:val="de-DE" w:eastAsia="en-GB"/>
        </w:rPr>
        <w:t>e Netze über die Linse spinnen.</w:t>
      </w:r>
    </w:p>
    <w:p w:rsidR="00063CE7" w:rsidRPr="000C6378" w:rsidRDefault="00A80B64" w:rsidP="00A80B64">
      <w:pPr>
        <w:rPr>
          <w:rFonts w:ascii="Arial" w:hAnsi="Arial"/>
          <w:lang w:val="de-DE" w:eastAsia="en-GB"/>
        </w:rPr>
      </w:pPr>
      <w:r w:rsidRPr="000C6378">
        <w:rPr>
          <w:rFonts w:ascii="Arial" w:hAnsi="Arial"/>
          <w:lang w:val="de-DE" w:eastAsia="en-GB"/>
        </w:rPr>
        <w:lastRenderedPageBreak/>
        <w:t xml:space="preserve">Letztendlich dient die Technologie – egal ob </w:t>
      </w:r>
      <w:r w:rsidR="00683CAF" w:rsidRPr="000C6378">
        <w:rPr>
          <w:rFonts w:ascii="Arial" w:hAnsi="Arial"/>
          <w:lang w:val="de-DE" w:eastAsia="en-GB"/>
        </w:rPr>
        <w:t xml:space="preserve">sie </w:t>
      </w:r>
      <w:r w:rsidRPr="000C6378">
        <w:rPr>
          <w:rFonts w:ascii="Arial" w:hAnsi="Arial"/>
          <w:lang w:val="de-DE" w:eastAsia="en-GB"/>
        </w:rPr>
        <w:t xml:space="preserve">an einer belebten Kreuzung oder in einem </w:t>
      </w:r>
      <w:r w:rsidR="00683CAF" w:rsidRPr="000C6378">
        <w:rPr>
          <w:rFonts w:ascii="Arial" w:hAnsi="Arial"/>
          <w:lang w:val="de-DE" w:eastAsia="en-GB"/>
        </w:rPr>
        <w:t xml:space="preserve">tiefen </w:t>
      </w:r>
      <w:r w:rsidRPr="000C6378">
        <w:rPr>
          <w:rFonts w:ascii="Arial" w:hAnsi="Arial"/>
          <w:lang w:val="de-DE" w:eastAsia="en-GB"/>
        </w:rPr>
        <w:t>Bergtunnel eingesetzt</w:t>
      </w:r>
      <w:r w:rsidR="00683CAF" w:rsidRPr="000C6378">
        <w:rPr>
          <w:rFonts w:ascii="Arial" w:hAnsi="Arial"/>
          <w:lang w:val="de-DE" w:eastAsia="en-GB"/>
        </w:rPr>
        <w:t xml:space="preserve"> wird</w:t>
      </w:r>
      <w:r w:rsidRPr="000C6378">
        <w:rPr>
          <w:rFonts w:ascii="Arial" w:hAnsi="Arial"/>
          <w:lang w:val="de-DE" w:eastAsia="en-GB"/>
        </w:rPr>
        <w:t xml:space="preserve"> – einem einzigen Zweck: der proaktiven Gefahrenabwehr.</w:t>
      </w:r>
    </w:p>
    <w:p w:rsidR="00C45262" w:rsidRPr="000C6378" w:rsidRDefault="00A80B64" w:rsidP="00063CE7">
      <w:pPr>
        <w:rPr>
          <w:rFonts w:ascii="Arial" w:hAnsi="Arial"/>
          <w:i/>
          <w:iCs/>
          <w:lang w:val="de-DE" w:eastAsia="en-GB"/>
        </w:rPr>
      </w:pPr>
      <w:r w:rsidRPr="000C6378">
        <w:rPr>
          <w:rFonts w:ascii="Arial" w:hAnsi="Arial"/>
          <w:i/>
          <w:iCs/>
          <w:lang w:val="de-DE" w:eastAsia="en-GB"/>
        </w:rPr>
        <w:t>„Erfolg misst sich an den Tunnelvorfällen, die nicht passieren, und nicht an den Vorfällen, die Schlagzeilen machen.“ – Stefaan Pinck</w:t>
      </w:r>
    </w:p>
    <w:sectPr w:rsidR="00C45262" w:rsidRPr="000C6378" w:rsidSect="00E16C3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oNotTrackMoves/>
  <w:defaultTabStop w:val="720"/>
  <w:hyphenationZone w:val="425"/>
  <w:characterSpacingControl w:val="doNotCompress"/>
  <w:compat/>
  <w:rsids>
    <w:rsidRoot w:val="002F4EE4"/>
    <w:rsid w:val="00063CE7"/>
    <w:rsid w:val="000B60D0"/>
    <w:rsid w:val="000C6378"/>
    <w:rsid w:val="000F4CF3"/>
    <w:rsid w:val="002F4EE4"/>
    <w:rsid w:val="003E224F"/>
    <w:rsid w:val="004A03B3"/>
    <w:rsid w:val="005871CC"/>
    <w:rsid w:val="005A038E"/>
    <w:rsid w:val="005D31D8"/>
    <w:rsid w:val="006766EA"/>
    <w:rsid w:val="00683CAF"/>
    <w:rsid w:val="006B2847"/>
    <w:rsid w:val="007E2664"/>
    <w:rsid w:val="008D5D83"/>
    <w:rsid w:val="008D7407"/>
    <w:rsid w:val="009A2761"/>
    <w:rsid w:val="00A80B64"/>
    <w:rsid w:val="00A916E4"/>
    <w:rsid w:val="00B1135C"/>
    <w:rsid w:val="00B16D20"/>
    <w:rsid w:val="00B71349"/>
    <w:rsid w:val="00C45262"/>
    <w:rsid w:val="00CB135B"/>
    <w:rsid w:val="00D93916"/>
    <w:rsid w:val="00E16C32"/>
    <w:rsid w:val="00F728A0"/>
    <w:rsid w:val="00FB74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16C32"/>
  </w:style>
  <w:style w:type="paragraph" w:styleId="berschrift1">
    <w:name w:val="heading 1"/>
    <w:basedOn w:val="Standard"/>
    <w:next w:val="Standard"/>
    <w:link w:val="berschrift1Zchn"/>
    <w:uiPriority w:val="9"/>
    <w:qFormat/>
    <w:rsid w:val="002F4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F4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F4EE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F4EE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F4EE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F4EE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F4EE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F4EE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F4EE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4EE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4EE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4EE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4EE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4EE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F4EE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4EE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F4EE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4EE4"/>
    <w:rPr>
      <w:rFonts w:eastAsiaTheme="majorEastAsia" w:cstheme="majorBidi"/>
      <w:color w:val="272727" w:themeColor="text1" w:themeTint="D8"/>
    </w:rPr>
  </w:style>
  <w:style w:type="paragraph" w:styleId="Titel">
    <w:name w:val="Title"/>
    <w:basedOn w:val="Standard"/>
    <w:next w:val="Standard"/>
    <w:link w:val="TitelZchn"/>
    <w:uiPriority w:val="10"/>
    <w:qFormat/>
    <w:rsid w:val="002F4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F4EE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4EE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F4EE4"/>
    <w:rPr>
      <w:rFonts w:eastAsiaTheme="majorEastAsia" w:cstheme="majorBidi"/>
      <w:color w:val="595959" w:themeColor="text1" w:themeTint="A6"/>
      <w:spacing w:val="15"/>
      <w:sz w:val="28"/>
      <w:szCs w:val="28"/>
    </w:rPr>
  </w:style>
  <w:style w:type="paragraph" w:styleId="Anfhrungszeichen">
    <w:name w:val="Quote"/>
    <w:basedOn w:val="Standard"/>
    <w:next w:val="Standard"/>
    <w:link w:val="AnfhrungszeichenZchn"/>
    <w:uiPriority w:val="29"/>
    <w:qFormat/>
    <w:rsid w:val="002F4EE4"/>
    <w:pPr>
      <w:spacing w:before="160"/>
      <w:jc w:val="center"/>
    </w:pPr>
    <w:rPr>
      <w:i/>
      <w:iCs/>
      <w:color w:val="404040" w:themeColor="text1" w:themeTint="BF"/>
    </w:rPr>
  </w:style>
  <w:style w:type="character" w:customStyle="1" w:styleId="AnfhrungszeichenZchn">
    <w:name w:val="Anführungszeichen Zchn"/>
    <w:basedOn w:val="Absatz-Standardschriftart"/>
    <w:link w:val="Anfhrungszeichen"/>
    <w:uiPriority w:val="29"/>
    <w:rsid w:val="002F4EE4"/>
    <w:rPr>
      <w:i/>
      <w:iCs/>
      <w:color w:val="404040" w:themeColor="text1" w:themeTint="BF"/>
    </w:rPr>
  </w:style>
  <w:style w:type="paragraph" w:styleId="Listenabsatz">
    <w:name w:val="List Paragraph"/>
    <w:basedOn w:val="Standard"/>
    <w:uiPriority w:val="34"/>
    <w:qFormat/>
    <w:rsid w:val="002F4EE4"/>
    <w:pPr>
      <w:ind w:left="720"/>
      <w:contextualSpacing/>
    </w:pPr>
  </w:style>
  <w:style w:type="character" w:styleId="IntensiveHervorhebung">
    <w:name w:val="Intense Emphasis"/>
    <w:basedOn w:val="Absatz-Standardschriftart"/>
    <w:uiPriority w:val="21"/>
    <w:qFormat/>
    <w:rsid w:val="002F4EE4"/>
    <w:rPr>
      <w:i/>
      <w:iCs/>
      <w:color w:val="0F4761" w:themeColor="accent1" w:themeShade="BF"/>
    </w:rPr>
  </w:style>
  <w:style w:type="paragraph" w:styleId="IntensivesAnfhrungszeichen">
    <w:name w:val="Intense Quote"/>
    <w:basedOn w:val="Standard"/>
    <w:next w:val="Standard"/>
    <w:link w:val="IntensivesAnfhrungszeichenZchn"/>
    <w:uiPriority w:val="30"/>
    <w:qFormat/>
    <w:rsid w:val="002F4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AnfhrungszeichenZchn">
    <w:name w:val="Intensives Anführungszeichen Zchn"/>
    <w:basedOn w:val="Absatz-Standardschriftart"/>
    <w:link w:val="IntensivesAnfhrungszeichen"/>
    <w:uiPriority w:val="30"/>
    <w:rsid w:val="002F4EE4"/>
    <w:rPr>
      <w:i/>
      <w:iCs/>
      <w:color w:val="0F4761" w:themeColor="accent1" w:themeShade="BF"/>
    </w:rPr>
  </w:style>
  <w:style w:type="character" w:styleId="IntensiverVerweis">
    <w:name w:val="Intense Reference"/>
    <w:basedOn w:val="Absatz-Standardschriftart"/>
    <w:uiPriority w:val="32"/>
    <w:qFormat/>
    <w:rsid w:val="002F4EE4"/>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Nessren Bazerbachi</dc:creator>
  <cp:keywords/>
  <dc:description/>
  <cp:lastModifiedBy>Akademie</cp:lastModifiedBy>
  <cp:revision>15</cp:revision>
  <dcterms:created xsi:type="dcterms:W3CDTF">2026-08-31T10:09:00Z</dcterms:created>
  <dcterms:modified xsi:type="dcterms:W3CDTF">2026-09-01T10:08:00Z</dcterms:modified>
</cp:coreProperties>
</file>